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0F" w:rsidRDefault="00997E0F" w:rsidP="00E22FF3">
      <w:pPr>
        <w:shd w:val="clear" w:color="auto" w:fill="FFFFFF"/>
        <w:jc w:val="both"/>
        <w:rPr>
          <w:rFonts w:eastAsia="Times New Roman"/>
          <w:spacing w:val="-11"/>
          <w:sz w:val="26"/>
          <w:szCs w:val="26"/>
        </w:rPr>
      </w:pPr>
    </w:p>
    <w:p w:rsidR="00E22FF3" w:rsidRDefault="00E22FF3" w:rsidP="00E22FF3">
      <w:pPr>
        <w:shd w:val="clear" w:color="auto" w:fill="FFFFFF"/>
        <w:jc w:val="both"/>
        <w:rPr>
          <w:rFonts w:eastAsia="Times New Roman"/>
          <w:spacing w:val="-11"/>
          <w:sz w:val="26"/>
          <w:szCs w:val="26"/>
        </w:rPr>
      </w:pPr>
    </w:p>
    <w:p w:rsidR="00E22FF3" w:rsidRDefault="00E22FF3" w:rsidP="00E22FF3">
      <w:pPr>
        <w:shd w:val="clear" w:color="auto" w:fill="FFFFFF"/>
        <w:spacing w:line="259" w:lineRule="exact"/>
        <w:ind w:right="36" w:firstLine="706"/>
        <w:jc w:val="both"/>
        <w:rPr>
          <w:rFonts w:eastAsia="Times New Roman"/>
          <w:sz w:val="24"/>
          <w:szCs w:val="24"/>
        </w:rPr>
      </w:pPr>
    </w:p>
    <w:p w:rsidR="00E22FF3" w:rsidRDefault="00E22FF3" w:rsidP="00E22FF3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Министерство образования Республики Карелия</w:t>
      </w:r>
    </w:p>
    <w:p w:rsidR="00E22FF3" w:rsidRDefault="00E22FF3" w:rsidP="00E22FF3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E22FF3" w:rsidRDefault="00E22FF3" w:rsidP="00E22FF3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Республики Карелия</w:t>
      </w:r>
    </w:p>
    <w:p w:rsidR="00E22FF3" w:rsidRDefault="00E22FF3" w:rsidP="00E22FF3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E22FF3" w:rsidRDefault="00E22FF3" w:rsidP="00E22FF3"/>
    <w:p w:rsidR="00E22FF3" w:rsidRDefault="00E22FF3" w:rsidP="00E22FF3"/>
    <w:p w:rsidR="00E22FF3" w:rsidRDefault="00E22FF3" w:rsidP="00E22FF3"/>
    <w:p w:rsidR="00E22FF3" w:rsidRDefault="00E22FF3" w:rsidP="00E22FF3"/>
    <w:tbl>
      <w:tblPr>
        <w:tblW w:w="936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284"/>
        <w:gridCol w:w="5528"/>
      </w:tblGrid>
      <w:tr w:rsidR="00E22FF3" w:rsidTr="001A3E4F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FF3" w:rsidRDefault="00E22FF3" w:rsidP="001A3E4F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t>Рассмотрено</w:t>
            </w:r>
          </w:p>
          <w:p w:rsidR="00E22FF3" w:rsidRDefault="00E22FF3" w:rsidP="001A3E4F">
            <w:pPr>
              <w:shd w:val="clear" w:color="auto" w:fill="FFFFFF"/>
              <w:spacing w:line="276" w:lineRule="auto"/>
              <w:ind w:right="36"/>
              <w:jc w:val="both"/>
            </w:pPr>
            <w:r>
              <w:t>Советом Техникума</w:t>
            </w:r>
          </w:p>
          <w:p w:rsidR="00E22FF3" w:rsidRDefault="00E22FF3" w:rsidP="001A3E4F">
            <w:pPr>
              <w:shd w:val="clear" w:color="auto" w:fill="FFFFFF"/>
              <w:spacing w:line="276" w:lineRule="auto"/>
              <w:ind w:right="36"/>
              <w:jc w:val="both"/>
            </w:pPr>
            <w:r>
              <w:t>«28» июня 2016 г.</w:t>
            </w:r>
          </w:p>
          <w:p w:rsidR="00E22FF3" w:rsidRDefault="00E22FF3" w:rsidP="001A3E4F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2FF3" w:rsidRDefault="00E22FF3" w:rsidP="001A3E4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E22FF3" w:rsidRDefault="00E22FF3" w:rsidP="001A3E4F">
            <w:pPr>
              <w:shd w:val="clear" w:color="auto" w:fill="FFFFFF"/>
              <w:spacing w:line="259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FF3" w:rsidRDefault="00E22FF3" w:rsidP="001A3E4F">
            <w:pPr>
              <w:spacing w:line="276" w:lineRule="auto"/>
              <w:ind w:left="3010"/>
              <w:rPr>
                <w:rFonts w:eastAsia="Times New Roman"/>
                <w:sz w:val="24"/>
                <w:szCs w:val="24"/>
              </w:rPr>
            </w:pPr>
            <w:r>
              <w:t>Утверждено</w:t>
            </w:r>
          </w:p>
          <w:p w:rsidR="00E22FF3" w:rsidRDefault="00E22FF3" w:rsidP="001A3E4F">
            <w:pPr>
              <w:spacing w:line="276" w:lineRule="auto"/>
              <w:ind w:left="3010"/>
            </w:pPr>
            <w:r>
              <w:t>приказ ГБПОУ РК ПЛТТ</w:t>
            </w:r>
          </w:p>
          <w:p w:rsidR="00E22FF3" w:rsidRDefault="00E22FF3" w:rsidP="001A3E4F">
            <w:pPr>
              <w:spacing w:line="276" w:lineRule="auto"/>
              <w:ind w:left="3010"/>
            </w:pPr>
            <w:r>
              <w:t>№ 509 от 28.06.2016 г.</w:t>
            </w:r>
          </w:p>
          <w:p w:rsidR="00E22FF3" w:rsidRDefault="00E22FF3" w:rsidP="001A3E4F">
            <w:pPr>
              <w:spacing w:line="276" w:lineRule="auto"/>
            </w:pPr>
          </w:p>
          <w:p w:rsidR="00E22FF3" w:rsidRDefault="00E22FF3" w:rsidP="001A3E4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22FF3" w:rsidRDefault="00E22FF3" w:rsidP="00E22FF3"/>
    <w:p w:rsidR="00466404" w:rsidRPr="00332D10" w:rsidRDefault="00E22FF3" w:rsidP="00E22FF3">
      <w:pPr>
        <w:spacing w:line="360" w:lineRule="auto"/>
        <w:jc w:val="both"/>
      </w:pPr>
      <w:r w:rsidRPr="006436E6">
        <w:rPr>
          <w:b/>
          <w:bCs/>
          <w:sz w:val="24"/>
          <w:szCs w:val="24"/>
        </w:rPr>
        <w:t xml:space="preserve">         </w:t>
      </w:r>
    </w:p>
    <w:p w:rsidR="00466404" w:rsidRPr="00E22FF3" w:rsidRDefault="00332D10" w:rsidP="00E22FF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22FF3">
        <w:rPr>
          <w:rFonts w:eastAsia="Times New Roman"/>
          <w:b/>
          <w:sz w:val="24"/>
          <w:szCs w:val="24"/>
        </w:rPr>
        <w:t>Регламент</w:t>
      </w:r>
    </w:p>
    <w:p w:rsidR="00466404" w:rsidRPr="00E22FF3" w:rsidRDefault="00332D10" w:rsidP="00E22FF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22FF3">
        <w:rPr>
          <w:rFonts w:eastAsia="Times New Roman"/>
          <w:b/>
          <w:sz w:val="24"/>
          <w:szCs w:val="24"/>
        </w:rPr>
        <w:t>работы студентов, преподавателей и</w:t>
      </w:r>
    </w:p>
    <w:p w:rsidR="00466404" w:rsidRPr="00E22FF3" w:rsidRDefault="00332D10" w:rsidP="00E22FF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22FF3">
        <w:rPr>
          <w:rFonts w:eastAsia="Times New Roman"/>
          <w:b/>
          <w:sz w:val="24"/>
          <w:szCs w:val="24"/>
        </w:rPr>
        <w:t>сотрудников</w:t>
      </w:r>
    </w:p>
    <w:p w:rsidR="00466404" w:rsidRPr="00E22FF3" w:rsidRDefault="00332D10" w:rsidP="00E22FF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22FF3">
        <w:rPr>
          <w:rFonts w:eastAsia="Times New Roman"/>
          <w:b/>
          <w:sz w:val="24"/>
          <w:szCs w:val="24"/>
        </w:rPr>
        <w:t>ГБ</w:t>
      </w:r>
      <w:r w:rsidR="004E139B" w:rsidRPr="00E22FF3">
        <w:rPr>
          <w:rFonts w:eastAsia="Times New Roman"/>
          <w:b/>
          <w:sz w:val="24"/>
          <w:szCs w:val="24"/>
        </w:rPr>
        <w:t>П</w:t>
      </w:r>
      <w:r w:rsidRPr="00E22FF3">
        <w:rPr>
          <w:rFonts w:eastAsia="Times New Roman"/>
          <w:b/>
          <w:sz w:val="24"/>
          <w:szCs w:val="24"/>
        </w:rPr>
        <w:t>ОУ РК ПЛТТ</w:t>
      </w:r>
    </w:p>
    <w:p w:rsidR="00466404" w:rsidRPr="00E22FF3" w:rsidRDefault="00332D10" w:rsidP="00E22FF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22FF3">
        <w:rPr>
          <w:rFonts w:eastAsia="Times New Roman"/>
          <w:b/>
          <w:sz w:val="24"/>
          <w:szCs w:val="24"/>
        </w:rPr>
        <w:t>в сети Интернет</w:t>
      </w:r>
    </w:p>
    <w:p w:rsidR="00466404" w:rsidRDefault="00466404">
      <w:pPr>
        <w:shd w:val="clear" w:color="auto" w:fill="FFFFFF"/>
        <w:spacing w:line="795" w:lineRule="exact"/>
        <w:ind w:left="82"/>
        <w:jc w:val="center"/>
        <w:sectPr w:rsidR="00466404">
          <w:type w:val="continuous"/>
          <w:pgSz w:w="11909" w:h="16834"/>
          <w:pgMar w:top="1440" w:right="1175" w:bottom="720" w:left="1874" w:header="720" w:footer="720" w:gutter="0"/>
          <w:cols w:space="60"/>
          <w:noEndnote/>
        </w:sectPr>
      </w:pPr>
    </w:p>
    <w:p w:rsidR="00466404" w:rsidRDefault="00332D10" w:rsidP="00E22FF3">
      <w:pPr>
        <w:shd w:val="clear" w:color="auto" w:fill="FFFFFF"/>
        <w:tabs>
          <w:tab w:val="left" w:pos="288"/>
        </w:tabs>
        <w:spacing w:line="360" w:lineRule="auto"/>
        <w:ind w:left="27"/>
      </w:pPr>
      <w:r>
        <w:rPr>
          <w:spacing w:val="-28"/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Общие положения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</w:pPr>
      <w:r>
        <w:rPr>
          <w:rFonts w:eastAsia="Times New Roman"/>
          <w:sz w:val="24"/>
          <w:szCs w:val="24"/>
        </w:rPr>
        <w:t>Данный регламент определяет порядок пользования ресурсами сети Интернет</w:t>
      </w:r>
      <w:r>
        <w:rPr>
          <w:rFonts w:eastAsia="Times New Roman"/>
          <w:sz w:val="24"/>
          <w:szCs w:val="24"/>
        </w:rPr>
        <w:br/>
        <w:t>в</w:t>
      </w:r>
      <w:r w:rsidR="004E13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Техникуме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«Точка доступа к сети Интернет» является компьютером образовательного учреждения, имеющим доступ в сеть Интернет.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 «</w:t>
      </w:r>
      <w:r w:rsidR="00E3081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очки доступа к сети Интернет» - ответственный за «</w:t>
      </w:r>
      <w:r w:rsidR="00E3081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очку доступа к сети Интернет» назначенный директором техникума.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  <w:ind w:right="4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Пользователями «</w:t>
      </w:r>
      <w:r w:rsidR="00E3081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очки доступа к сети Интернет» являются студенты, преподаватели и сотрудники образовательного учреждения.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работе в сети Интернет допускаются только лица прошедшие регистрацию и обязавшиеся соблюдать данные Правила пользования.</w:t>
      </w:r>
    </w:p>
    <w:p w:rsidR="00466404" w:rsidRDefault="00332D10" w:rsidP="00E22FF3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всем вопросам, связанным с доступом в Интернет, следует обращаться к администратору «точки доступа к сети Интернет».</w:t>
      </w:r>
    </w:p>
    <w:p w:rsidR="00466404" w:rsidRDefault="00332D10" w:rsidP="00E22FF3">
      <w:pPr>
        <w:shd w:val="clear" w:color="auto" w:fill="FFFFFF"/>
        <w:tabs>
          <w:tab w:val="left" w:pos="288"/>
        </w:tabs>
        <w:spacing w:line="360" w:lineRule="auto"/>
        <w:ind w:left="27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Права, обязанности и ответственность пользователей</w:t>
      </w:r>
    </w:p>
    <w:p w:rsidR="00466404" w:rsidRDefault="00332D10" w:rsidP="00E22FF3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360" w:lineRule="auto"/>
      </w:pPr>
      <w:r>
        <w:rPr>
          <w:rFonts w:eastAsia="Times New Roman"/>
          <w:sz w:val="24"/>
          <w:szCs w:val="24"/>
        </w:rPr>
        <w:t>Предоставление сеанса работы в Интернет осуществляется администратором</w:t>
      </w:r>
      <w:r>
        <w:rPr>
          <w:rFonts w:eastAsia="Times New Roman"/>
          <w:sz w:val="24"/>
          <w:szCs w:val="24"/>
        </w:rPr>
        <w:br/>
        <w:t>«точки доступа к сети Интернет» в зависимости от категории пользователей:</w:t>
      </w:r>
    </w:p>
    <w:p w:rsidR="00466404" w:rsidRDefault="00332D10" w:rsidP="00E22FF3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360" w:lineRule="auto"/>
        <w:ind w:right="439"/>
      </w:pPr>
      <w:r>
        <w:rPr>
          <w:rFonts w:eastAsia="Times New Roman"/>
          <w:sz w:val="24"/>
          <w:szCs w:val="24"/>
        </w:rPr>
        <w:t>студентам предоставляется доступ к сети Интернет в урочное время -</w:t>
      </w:r>
      <w:r>
        <w:rPr>
          <w:rFonts w:eastAsia="Times New Roman"/>
          <w:sz w:val="24"/>
          <w:szCs w:val="24"/>
        </w:rPr>
        <w:br/>
        <w:t>согласно расписанию занятий, во внеурочное время - на основании</w:t>
      </w:r>
      <w:r>
        <w:rPr>
          <w:rFonts w:eastAsia="Times New Roman"/>
          <w:sz w:val="24"/>
          <w:szCs w:val="24"/>
        </w:rPr>
        <w:br/>
        <w:t>предварительной записи в журнале администратора «точки доступа к сети</w:t>
      </w:r>
      <w:r>
        <w:rPr>
          <w:rFonts w:eastAsia="Times New Roman"/>
          <w:sz w:val="24"/>
          <w:szCs w:val="24"/>
        </w:rPr>
        <w:br/>
        <w:t>Интернет» или при наличии свободных мест:</w:t>
      </w:r>
    </w:p>
    <w:p w:rsidR="00466404" w:rsidRDefault="00332D10" w:rsidP="00E22FF3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360" w:lineRule="auto"/>
      </w:pPr>
      <w:r>
        <w:rPr>
          <w:rFonts w:eastAsia="Times New Roman"/>
          <w:sz w:val="24"/>
          <w:szCs w:val="24"/>
        </w:rPr>
        <w:t>преподавателям предоставляется доступ в сеть Интернет свободно с «точки</w:t>
      </w:r>
      <w:r>
        <w:rPr>
          <w:rFonts w:eastAsia="Times New Roman"/>
          <w:sz w:val="24"/>
          <w:szCs w:val="24"/>
        </w:rPr>
        <w:br/>
        <w:t>доступа к сети Интернет», находящейся на рабочем месте учителя, или</w:t>
      </w:r>
      <w:r>
        <w:rPr>
          <w:rFonts w:eastAsia="Times New Roman"/>
          <w:sz w:val="24"/>
          <w:szCs w:val="24"/>
        </w:rPr>
        <w:br/>
        <w:t>согласно ежемесячно подаваемым служебным запискам на имя заместителя</w:t>
      </w:r>
      <w:r>
        <w:rPr>
          <w:rFonts w:eastAsia="Times New Roman"/>
          <w:sz w:val="24"/>
          <w:szCs w:val="24"/>
        </w:rPr>
        <w:br/>
        <w:t xml:space="preserve">директора по УР. ответственного за ИКТ - заместителя директора по </w:t>
      </w:r>
      <w:proofErr w:type="gramStart"/>
      <w:r>
        <w:rPr>
          <w:rFonts w:eastAsia="Times New Roman"/>
          <w:sz w:val="24"/>
          <w:szCs w:val="24"/>
        </w:rPr>
        <w:t>УПР</w:t>
      </w:r>
      <w:proofErr w:type="gramEnd"/>
      <w:r>
        <w:rPr>
          <w:rFonts w:eastAsia="Times New Roman"/>
          <w:sz w:val="24"/>
          <w:szCs w:val="24"/>
        </w:rPr>
        <w:t>, иди</w:t>
      </w:r>
      <w:r>
        <w:rPr>
          <w:rFonts w:eastAsia="Times New Roman"/>
          <w:sz w:val="24"/>
          <w:szCs w:val="24"/>
        </w:rPr>
        <w:br/>
        <w:t>на основании предварительной записи в журнале администратора «точки</w:t>
      </w:r>
      <w:r>
        <w:rPr>
          <w:rFonts w:eastAsia="Times New Roman"/>
          <w:sz w:val="24"/>
          <w:szCs w:val="24"/>
        </w:rPr>
        <w:br/>
        <w:t>доступа к сети Интернет», а также при наличии свободных мест; график</w:t>
      </w:r>
      <w:r>
        <w:rPr>
          <w:rFonts w:eastAsia="Times New Roman"/>
          <w:sz w:val="24"/>
          <w:szCs w:val="24"/>
        </w:rPr>
        <w:br/>
        <w:t>работы в сети Интернет данной категории пользователей устанавливается</w:t>
      </w:r>
      <w:r>
        <w:rPr>
          <w:rFonts w:eastAsia="Times New Roman"/>
          <w:sz w:val="24"/>
          <w:szCs w:val="24"/>
        </w:rPr>
        <w:br/>
        <w:t>администрацией Техникума;</w:t>
      </w:r>
    </w:p>
    <w:p w:rsidR="00466404" w:rsidRDefault="00332D10" w:rsidP="00E22FF3">
      <w:pPr>
        <w:numPr>
          <w:ilvl w:val="1"/>
          <w:numId w:val="4"/>
        </w:numPr>
        <w:shd w:val="clear" w:color="auto" w:fill="FFFFFF"/>
        <w:tabs>
          <w:tab w:val="left" w:pos="192"/>
        </w:tabs>
        <w:spacing w:line="360" w:lineRule="auto"/>
        <w:ind w:left="709" w:right="439" w:hanging="425"/>
      </w:pPr>
      <w:r>
        <w:rPr>
          <w:rFonts w:eastAsia="Times New Roman"/>
          <w:sz w:val="24"/>
          <w:szCs w:val="24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E22FF3" w:rsidRDefault="00E22FF3" w:rsidP="00E22FF3">
      <w:pPr>
        <w:shd w:val="clear" w:color="auto" w:fill="FFFFFF"/>
        <w:tabs>
          <w:tab w:val="left" w:pos="288"/>
        </w:tabs>
        <w:spacing w:line="360" w:lineRule="auto"/>
        <w:ind w:left="27"/>
        <w:rPr>
          <w:spacing w:val="-1"/>
          <w:sz w:val="24"/>
          <w:szCs w:val="24"/>
        </w:rPr>
      </w:pPr>
    </w:p>
    <w:p w:rsidR="00466404" w:rsidRDefault="00332D10" w:rsidP="00E22FF3">
      <w:pPr>
        <w:shd w:val="clear" w:color="auto" w:fill="FFFFFF"/>
        <w:tabs>
          <w:tab w:val="left" w:pos="288"/>
        </w:tabs>
        <w:spacing w:line="360" w:lineRule="auto"/>
        <w:ind w:left="27"/>
      </w:pPr>
      <w:r>
        <w:rPr>
          <w:spacing w:val="-1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Пользователи «точки доступа к сети Интернет» имеют право:</w:t>
      </w:r>
    </w:p>
    <w:p w:rsidR="00466404" w:rsidRDefault="00332D10" w:rsidP="00E22FF3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«точку доступа к сети Интернет» для работы с информационными ресурсами сети Интернет только в образовательных целях или дли осуществления научных изысканий, выполнения гуманитарных и культурных проектов: любое нецелевое использование «точки доступа к сети Интернет» запрещено;</w:t>
      </w:r>
    </w:p>
    <w:p w:rsidR="00466404" w:rsidRDefault="00332D10" w:rsidP="00E22FF3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производить поиск необходимой информации в сети Интернет и размешать собственную информацию </w:t>
      </w:r>
      <w:proofErr w:type="gramStart"/>
      <w:r>
        <w:rPr>
          <w:rFonts w:eastAsia="Times New Roman"/>
          <w:sz w:val="24"/>
          <w:szCs w:val="24"/>
        </w:rPr>
        <w:t>согласно</w:t>
      </w:r>
      <w:proofErr w:type="gramEnd"/>
      <w:r>
        <w:rPr>
          <w:rFonts w:eastAsia="Times New Roman"/>
          <w:sz w:val="24"/>
          <w:szCs w:val="24"/>
        </w:rPr>
        <w:t xml:space="preserve"> данных Правил пользования:</w:t>
      </w:r>
    </w:p>
    <w:p w:rsidR="00466404" w:rsidRDefault="00332D10" w:rsidP="00E22FF3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полученную информацию на съемном диске (дискете, С</w:t>
      </w:r>
      <w:proofErr w:type="gramStart"/>
      <w:r>
        <w:rPr>
          <w:rFonts w:eastAsia="Times New Roman"/>
          <w:sz w:val="24"/>
          <w:szCs w:val="24"/>
          <w:lang w:val="en-US"/>
        </w:rPr>
        <w:t>D</w:t>
      </w:r>
      <w:proofErr w:type="gram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R</w:t>
      </w:r>
      <w:r>
        <w:rPr>
          <w:rFonts w:eastAsia="Times New Roman"/>
          <w:sz w:val="24"/>
          <w:szCs w:val="24"/>
        </w:rPr>
        <w:t xml:space="preserve">ОМ, </w:t>
      </w:r>
      <w:proofErr w:type="spellStart"/>
      <w:r>
        <w:rPr>
          <w:rFonts w:eastAsia="Times New Roman"/>
          <w:sz w:val="24"/>
          <w:szCs w:val="24"/>
        </w:rPr>
        <w:t>флеш-накопителе</w:t>
      </w:r>
      <w:proofErr w:type="spellEnd"/>
      <w:r>
        <w:rPr>
          <w:rFonts w:eastAsia="Times New Roman"/>
          <w:sz w:val="24"/>
          <w:szCs w:val="24"/>
        </w:rPr>
        <w:t>); съемные диски должны предварительно проверяться па наличие вирусов;</w:t>
      </w:r>
    </w:p>
    <w:p w:rsidR="00466404" w:rsidRDefault="00332D10" w:rsidP="00E22FF3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производить печать информации на принтере </w:t>
      </w:r>
      <w:r>
        <w:rPr>
          <w:rFonts w:eastAsia="Times New Roman"/>
          <w:spacing w:val="22"/>
          <w:sz w:val="24"/>
          <w:szCs w:val="24"/>
        </w:rPr>
        <w:t>(по</w:t>
      </w:r>
      <w:r>
        <w:rPr>
          <w:rFonts w:eastAsia="Times New Roman"/>
          <w:sz w:val="24"/>
          <w:szCs w:val="24"/>
        </w:rPr>
        <w:t xml:space="preserve"> усмотрению администрации техникума);</w:t>
      </w:r>
    </w:p>
    <w:p w:rsidR="00466404" w:rsidRDefault="00332D10" w:rsidP="00E22FF3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</w:pPr>
      <w:r w:rsidRPr="00332D10">
        <w:rPr>
          <w:rFonts w:eastAsia="Times New Roman"/>
          <w:sz w:val="24"/>
          <w:szCs w:val="24"/>
        </w:rPr>
        <w:t>получать консультации по вопросам, связанным с использованием сети Интернет.</w:t>
      </w:r>
    </w:p>
    <w:p w:rsidR="00466404" w:rsidRDefault="00332D10" w:rsidP="00E22FF3">
      <w:pPr>
        <w:shd w:val="clear" w:color="auto" w:fill="FFFFFF"/>
        <w:tabs>
          <w:tab w:val="left" w:pos="288"/>
        </w:tabs>
        <w:spacing w:line="360" w:lineRule="auto"/>
        <w:ind w:left="14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Пользователи «точки доступа к сети Интернет» обязаны:</w:t>
      </w:r>
    </w:p>
    <w:p w:rsidR="00466404" w:rsidRDefault="00332D10" w:rsidP="00E22FF3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выполнять </w:t>
      </w:r>
      <w:proofErr w:type="gramStart"/>
      <w:r>
        <w:rPr>
          <w:rFonts w:eastAsia="Times New Roman"/>
          <w:sz w:val="24"/>
          <w:szCs w:val="24"/>
        </w:rPr>
        <w:t>асе</w:t>
      </w:r>
      <w:proofErr w:type="gramEnd"/>
      <w:r>
        <w:rPr>
          <w:rFonts w:eastAsia="Times New Roman"/>
          <w:sz w:val="24"/>
          <w:szCs w:val="24"/>
        </w:rPr>
        <w:t xml:space="preserve"> требования администратора «точки доступа к сети Интернет»;</w:t>
      </w:r>
    </w:p>
    <w:p w:rsidR="00466404" w:rsidRDefault="00332D10" w:rsidP="00E22FF3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использовать только собственные регистрационное имя (логин) и пароль при регистрации на сайтах;</w:t>
      </w:r>
      <w:proofErr w:type="gramEnd"/>
    </w:p>
    <w:p w:rsidR="00466404" w:rsidRDefault="00332D10" w:rsidP="00E22FF3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оборудование в целости и сохранности:</w:t>
      </w:r>
    </w:p>
    <w:p w:rsidR="00466404" w:rsidRDefault="00332D10" w:rsidP="00E22FF3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поставить в известность администратора «точки доступа к сети Интернет» при возникновении технических проблем;</w:t>
      </w:r>
    </w:p>
    <w:p w:rsidR="00466404" w:rsidRDefault="00332D10" w:rsidP="00E22FF3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тишину, порядок </w:t>
      </w:r>
      <w:proofErr w:type="spellStart"/>
      <w:r>
        <w:rPr>
          <w:rFonts w:eastAsia="Times New Roman"/>
          <w:sz w:val="24"/>
          <w:szCs w:val="24"/>
        </w:rPr>
        <w:t>н</w:t>
      </w:r>
      <w:proofErr w:type="spellEnd"/>
      <w:r>
        <w:rPr>
          <w:rFonts w:eastAsia="Times New Roman"/>
          <w:sz w:val="24"/>
          <w:szCs w:val="24"/>
        </w:rPr>
        <w:t xml:space="preserve"> чистоту в месте размещения «точки доступа к сети Интернет».</w:t>
      </w:r>
    </w:p>
    <w:p w:rsidR="00466404" w:rsidRDefault="00332D10" w:rsidP="00E22FF3">
      <w:pPr>
        <w:shd w:val="clear" w:color="auto" w:fill="FFFFFF"/>
        <w:tabs>
          <w:tab w:val="left" w:pos="288"/>
        </w:tabs>
        <w:spacing w:line="360" w:lineRule="auto"/>
        <w:ind w:left="14"/>
      </w:pPr>
      <w:r>
        <w:rPr>
          <w:spacing w:val="-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Пользователям «точки доступа к сети Интернет» запрещается: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действия, запрещенные законодательством РФ;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60" w:lineRule="auto"/>
        <w:ind w:right="4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информацию, представляющую коммерческую или государственную тайну: распространять информацию, порочащую честь и достоинство граждан;</w:t>
      </w:r>
    </w:p>
    <w:p w:rsidR="00466404" w:rsidRDefault="00466404" w:rsidP="00E22FF3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60" w:lineRule="auto"/>
        <w:ind w:right="439"/>
        <w:rPr>
          <w:rFonts w:eastAsia="Times New Roman"/>
          <w:sz w:val="24"/>
          <w:szCs w:val="24"/>
        </w:rPr>
        <w:sectPr w:rsidR="00466404">
          <w:pgSz w:w="11909" w:h="16834"/>
          <w:pgMar w:top="1440" w:right="1312" w:bottom="360" w:left="1765" w:header="720" w:footer="720" w:gutter="0"/>
          <w:cols w:space="60"/>
          <w:noEndnote/>
        </w:sectPr>
      </w:pP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пределами: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возможности «точки доступа к сети Интернет» для пересыпки и записи непристойной, клеветнической, оскорбительной, угрожающей и порнографической продукции, материалов и информации: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под чужим регистрационным именем, сообщать кому-либо свой пароль, одновременно входить в систему более чем с одной рабочей станции: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spacing w:line="360" w:lineRule="auto"/>
      </w:pPr>
      <w:r>
        <w:rPr>
          <w:rFonts w:eastAsia="Times New Roman"/>
          <w:sz w:val="24"/>
          <w:szCs w:val="24"/>
        </w:rPr>
        <w:t xml:space="preserve"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</w:t>
      </w:r>
      <w:proofErr w:type="spellStart"/>
      <w:proofErr w:type="gramStart"/>
      <w:r>
        <w:rPr>
          <w:rFonts w:eastAsia="Times New Roman"/>
          <w:sz w:val="24"/>
          <w:szCs w:val="24"/>
        </w:rPr>
        <w:t>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сервере; производить запись информации на жесткий диск рабочей станции;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ind w:left="714" w:right="878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объемными ресурсами (</w:t>
      </w:r>
      <w:r w:rsidR="00E30814">
        <w:rPr>
          <w:rFonts w:eastAsia="Times New Roman"/>
          <w:sz w:val="24"/>
          <w:szCs w:val="24"/>
        </w:rPr>
        <w:t>видео,</w:t>
      </w:r>
      <w:r>
        <w:rPr>
          <w:rFonts w:eastAsia="Times New Roman"/>
          <w:sz w:val="24"/>
          <w:szCs w:val="24"/>
        </w:rPr>
        <w:t xml:space="preserve"> игры и др.) без согласования с администратором «точки доступа к сети Интернет»: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ind w:left="714" w:right="439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</w:t>
      </w:r>
    </w:p>
    <w:p w:rsidR="00466404" w:rsidRDefault="00332D10" w:rsidP="00E22FF3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60" w:lineRule="auto"/>
        <w:ind w:left="714" w:right="878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включать, выключать и перезагружать компьютер без согласования с администратором «точки доступа к сети Интернет»;</w:t>
      </w:r>
    </w:p>
    <w:p w:rsidR="00466404" w:rsidRDefault="00332D10" w:rsidP="00E22FF3">
      <w:pPr>
        <w:shd w:val="clear" w:color="auto" w:fill="FFFFFF"/>
        <w:spacing w:line="360" w:lineRule="auto"/>
        <w:ind w:left="27"/>
      </w:pPr>
      <w:r>
        <w:rPr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Пользователи «точки доступа к сети Интернет» несут ответственность;</w:t>
      </w:r>
    </w:p>
    <w:p w:rsidR="00466404" w:rsidRPr="00332D10" w:rsidRDefault="00332D10" w:rsidP="00E22FF3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360" w:lineRule="auto"/>
        <w:ind w:right="878"/>
        <w:rPr>
          <w:rFonts w:eastAsia="Times New Roman"/>
          <w:sz w:val="24"/>
          <w:szCs w:val="24"/>
        </w:rPr>
      </w:pPr>
      <w:r w:rsidRPr="00332D10">
        <w:rPr>
          <w:rFonts w:eastAsia="Times New Roman"/>
          <w:sz w:val="24"/>
          <w:szCs w:val="24"/>
        </w:rPr>
        <w:t>за содержание передаваемой, сознательно принимаемой и печатаемой информации:</w:t>
      </w:r>
    </w:p>
    <w:p w:rsidR="00466404" w:rsidRPr="00332D10" w:rsidRDefault="00332D10" w:rsidP="00E22FF3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 w:rsidRPr="00332D10">
        <w:rPr>
          <w:rFonts w:eastAsia="Times New Roman"/>
          <w:sz w:val="24"/>
          <w:szCs w:val="24"/>
        </w:rPr>
        <w:t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466404" w:rsidRPr="00332D10" w:rsidRDefault="00332D10" w:rsidP="00E22FF3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 w:rsidRPr="00332D10">
        <w:rPr>
          <w:rFonts w:eastAsia="Times New Roman"/>
          <w:sz w:val="24"/>
          <w:szCs w:val="24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466404" w:rsidRPr="00332D10" w:rsidRDefault="00332D10" w:rsidP="00E22FF3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</w:pPr>
      <w:r w:rsidRPr="00332D10">
        <w:rPr>
          <w:rFonts w:eastAsia="Times New Roman"/>
          <w:sz w:val="24"/>
          <w:szCs w:val="24"/>
        </w:rPr>
        <w:t xml:space="preserve"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</w:t>
      </w:r>
      <w:proofErr w:type="gramStart"/>
      <w:r w:rsidRPr="00332D10">
        <w:rPr>
          <w:rFonts w:eastAsia="Times New Roman"/>
          <w:sz w:val="24"/>
          <w:szCs w:val="24"/>
        </w:rPr>
        <w:t>в</w:t>
      </w:r>
      <w:proofErr w:type="gramEnd"/>
      <w:r w:rsidRPr="00332D10">
        <w:rPr>
          <w:rFonts w:eastAsia="Times New Roman"/>
          <w:sz w:val="24"/>
          <w:szCs w:val="24"/>
        </w:rPr>
        <w:t xml:space="preserve"> </w:t>
      </w:r>
      <w:proofErr w:type="gramStart"/>
      <w:r w:rsidRPr="00332D10">
        <w:rPr>
          <w:rFonts w:eastAsia="Times New Roman"/>
          <w:sz w:val="24"/>
          <w:szCs w:val="24"/>
        </w:rPr>
        <w:t>есть</w:t>
      </w:r>
      <w:proofErr w:type="gramEnd"/>
      <w:r w:rsidRPr="00332D10">
        <w:rPr>
          <w:rFonts w:eastAsia="Times New Roman"/>
          <w:sz w:val="24"/>
          <w:szCs w:val="24"/>
        </w:rPr>
        <w:t xml:space="preserve"> Интернет сроком на 1 месяц; при повторном административном нарушении - пользователь лишается доступа в есть Интернет.</w:t>
      </w:r>
    </w:p>
    <w:p w:rsidR="00466404" w:rsidRPr="00332D10" w:rsidRDefault="00466404" w:rsidP="00E22FF3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360" w:lineRule="auto"/>
        <w:rPr>
          <w:rFonts w:eastAsia="Times New Roman"/>
          <w:sz w:val="24"/>
          <w:szCs w:val="24"/>
        </w:rPr>
        <w:sectPr w:rsidR="00466404" w:rsidRPr="00332D10">
          <w:pgSz w:w="11909" w:h="16834"/>
          <w:pgMar w:top="1440" w:right="1528" w:bottom="360" w:left="1440" w:header="720" w:footer="720" w:gutter="0"/>
          <w:cols w:space="60"/>
          <w:noEndnote/>
        </w:sectPr>
      </w:pPr>
    </w:p>
    <w:p w:rsidR="00332D10" w:rsidRPr="00332D10" w:rsidRDefault="00332D10" w:rsidP="00E22FF3">
      <w:pPr>
        <w:numPr>
          <w:ilvl w:val="1"/>
          <w:numId w:val="4"/>
        </w:numPr>
        <w:shd w:val="clear" w:color="auto" w:fill="FFFFFF"/>
        <w:spacing w:line="360" w:lineRule="auto"/>
        <w:rPr>
          <w:sz w:val="24"/>
          <w:szCs w:val="24"/>
        </w:rPr>
      </w:pPr>
      <w:r w:rsidRPr="00332D10">
        <w:rPr>
          <w:rFonts w:eastAsia="Times New Roman"/>
          <w:sz w:val="24"/>
          <w:szCs w:val="24"/>
        </w:rPr>
        <w:lastRenderedPageBreak/>
        <w:t>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о сети Интернет, который хранится у администратора «точки доступа к сети Интернет»*</w:t>
      </w:r>
    </w:p>
    <w:sectPr w:rsidR="00332D10" w:rsidRPr="00332D10" w:rsidSect="00466404">
      <w:pgSz w:w="11909" w:h="16834"/>
      <w:pgMar w:top="1440" w:right="689" w:bottom="720" w:left="5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FA8270"/>
    <w:lvl w:ilvl="0">
      <w:numFmt w:val="bullet"/>
      <w:lvlText w:val="*"/>
      <w:lvlJc w:val="left"/>
    </w:lvl>
  </w:abstractNum>
  <w:abstractNum w:abstractNumId="1">
    <w:nsid w:val="23A40201"/>
    <w:multiLevelType w:val="hybridMultilevel"/>
    <w:tmpl w:val="38FA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2AF6"/>
    <w:multiLevelType w:val="hybridMultilevel"/>
    <w:tmpl w:val="998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29BA"/>
    <w:multiLevelType w:val="hybridMultilevel"/>
    <w:tmpl w:val="0B66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1AB8"/>
    <w:multiLevelType w:val="hybridMultilevel"/>
    <w:tmpl w:val="8BE2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A13D6"/>
    <w:multiLevelType w:val="hybridMultilevel"/>
    <w:tmpl w:val="5510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67900"/>
    <w:multiLevelType w:val="hybridMultilevel"/>
    <w:tmpl w:val="95B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871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D10"/>
    <w:rsid w:val="00332D10"/>
    <w:rsid w:val="00466404"/>
    <w:rsid w:val="004E139B"/>
    <w:rsid w:val="006A682A"/>
    <w:rsid w:val="006D68BC"/>
    <w:rsid w:val="00786FCE"/>
    <w:rsid w:val="00997E0F"/>
    <w:rsid w:val="00E22FF3"/>
    <w:rsid w:val="00E3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5</cp:revision>
  <dcterms:created xsi:type="dcterms:W3CDTF">2016-03-15T11:37:00Z</dcterms:created>
  <dcterms:modified xsi:type="dcterms:W3CDTF">2016-06-30T08:58:00Z</dcterms:modified>
</cp:coreProperties>
</file>